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rPr>
          <w:rFonts w:ascii="黑体" w:hAnsi="黑体" w:eastAsia="黑体" w:cs="仿宋_GB2312"/>
          <w:sz w:val="32"/>
          <w:szCs w:val="32"/>
        </w:rPr>
      </w:pPr>
      <w:r>
        <w:rPr>
          <w:rFonts w:hint="eastAsia" w:ascii="黑体" w:hAnsi="黑体" w:eastAsia="黑体" w:cs="仿宋_GB2312"/>
          <w:sz w:val="32"/>
          <w:szCs w:val="32"/>
        </w:rPr>
        <w:t>附件3</w:t>
      </w:r>
    </w:p>
    <w:p>
      <w:r>
        <w:rPr>
          <w:rFonts w:hint="eastAsia" w:ascii="仿宋" w:hAnsi="仿宋" w:eastAsia="仿宋" w:cs="仿宋_GB2312"/>
          <w:sz w:val="32"/>
          <w:szCs w:val="32"/>
        </w:rPr>
        <w:t xml:space="preserve"> </w:t>
      </w:r>
      <w:r>
        <w:rPr>
          <w:rFonts w:ascii="仿宋" w:hAnsi="仿宋" w:eastAsia="仿宋" w:cs="仿宋_GB2312"/>
          <w:sz w:val="32"/>
          <w:szCs w:val="32"/>
        </w:rPr>
        <w:t xml:space="preserve"> </w:t>
      </w:r>
    </w:p>
    <w:p>
      <w:pPr>
        <w:snapToGrid w:val="0"/>
        <w:jc w:val="center"/>
        <w:rPr>
          <w:rFonts w:ascii="方正小标宋简体" w:eastAsia="方正小标宋简体"/>
          <w:sz w:val="44"/>
          <w:szCs w:val="44"/>
        </w:rPr>
      </w:pPr>
      <w:r>
        <w:rPr>
          <w:rFonts w:hint="eastAsia" w:ascii="方正小标宋简体" w:eastAsia="方正小标宋简体"/>
          <w:sz w:val="44"/>
          <w:szCs w:val="44"/>
        </w:rPr>
        <w:t>国家知识产权优势企业复核书</w:t>
      </w:r>
    </w:p>
    <w:tbl>
      <w:tblPr>
        <w:tblStyle w:val="2"/>
        <w:tblW w:w="9363" w:type="dxa"/>
        <w:jc w:val="center"/>
        <w:tblLayout w:type="fixed"/>
        <w:tblCellMar>
          <w:top w:w="0" w:type="dxa"/>
          <w:left w:w="108" w:type="dxa"/>
          <w:bottom w:w="0" w:type="dxa"/>
          <w:right w:w="108" w:type="dxa"/>
        </w:tblCellMar>
      </w:tblPr>
      <w:tblGrid>
        <w:gridCol w:w="966"/>
        <w:gridCol w:w="1797"/>
        <w:gridCol w:w="16"/>
        <w:gridCol w:w="1166"/>
        <w:gridCol w:w="29"/>
        <w:gridCol w:w="949"/>
        <w:gridCol w:w="13"/>
        <w:gridCol w:w="992"/>
        <w:gridCol w:w="26"/>
        <w:gridCol w:w="360"/>
        <w:gridCol w:w="593"/>
        <w:gridCol w:w="127"/>
        <w:gridCol w:w="180"/>
        <w:gridCol w:w="758"/>
        <w:gridCol w:w="142"/>
        <w:gridCol w:w="25"/>
        <w:gridCol w:w="113"/>
        <w:gridCol w:w="1111"/>
      </w:tblGrid>
      <w:tr>
        <w:tblPrEx>
          <w:tblCellMar>
            <w:top w:w="0" w:type="dxa"/>
            <w:left w:w="108" w:type="dxa"/>
            <w:bottom w:w="0"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atLeast"/>
              <w:contextualSpacing/>
              <w:jc w:val="center"/>
              <w:rPr>
                <w:rFonts w:hint="eastAsia" w:ascii="仿宋_GB2312" w:hAnsi="宋体" w:eastAsia="仿宋_GB2312" w:cs="宋体"/>
                <w:b/>
                <w:bCs/>
              </w:rPr>
            </w:pPr>
            <w:r>
              <w:rPr>
                <w:rFonts w:hint="eastAsia" w:ascii="仿宋_GB2312" w:hAnsi="宋体" w:eastAsia="仿宋_GB2312" w:cs="宋体"/>
                <w:b/>
                <w:bCs/>
              </w:rPr>
              <w:t>基本信息</w:t>
            </w: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1.企业名称（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2.统一社会信用代码(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3.注册地（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4.所属行业代码及名称（        ）（注：按《国民经济行业分类》（GB/T4754-2011）中国民经济行业分类和代码表中“大类”填写）</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5.主营业务：</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6.知识产权优势方向：A.技术创新类 B.商标品牌建设类 C.地理标志运用类 D.其他</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7.注册资金为（        ）万元</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8.企业规模为（        ）（按照《中小企业划型标准规定》确定）</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A.大型企业   B.中型企业   C.小型企业  D.微型企业</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9.企业登记注册类型（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 xml:space="preserve">       A.内资企业       B.港、澳、台商投资企业      C.外商投资企业</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（1）企业基本性质若为内资企业，请进一步选择（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       A.中央管理国有企业   B.地方管理国有企业    C.集体企业   </w:t>
            </w:r>
          </w:p>
          <w:p>
            <w:pPr>
              <w:widowControl/>
              <w:spacing w:line="240" w:lineRule="atLeast"/>
              <w:ind w:firstLine="770" w:firstLineChars="350"/>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D.私营企业   E.联营企业  F.股份企业</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（2）企业若为外商投资企业，请进一步选择（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lang w:eastAsia="zh-CN"/>
              </w:rPr>
            </w:pPr>
            <w:r>
              <w:rPr>
                <w:rFonts w:hint="eastAsia" w:ascii="仿宋_GB2312" w:hAnsi="宋体" w:eastAsia="仿宋_GB2312" w:cs="宋体"/>
                <w:sz w:val="22"/>
                <w:szCs w:val="22"/>
              </w:rPr>
              <w:t xml:space="preserve">       A.中外合资经营企业   B.中外合作经营企业</w:t>
            </w:r>
          </w:p>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       C.外资企业           D.外商投资股份有限公司</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10.企业是否上市（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       A.未上市        B.准备上市      C.国内上市       D.海外上市</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11.知识产权工作联系人信息：</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       第一联系人：姓名（    ）、所在部门（            ）、职务（         ）、单位电话（             ）、移动电话（            ）、E-mail（             ）、通讯地址（                                            ）、邮编（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       第二联系人：姓名（    ）、所在部门（            ）、职务（         ）、单位电话（             ）、移动电话（            ）、E-mail（             ）、通讯地址（                                            ）、邮编（          ）</w:t>
            </w:r>
          </w:p>
        </w:tc>
      </w:tr>
      <w:tr>
        <w:tblPrEx>
          <w:tblCellMar>
            <w:top w:w="0" w:type="dxa"/>
            <w:left w:w="108" w:type="dxa"/>
            <w:bottom w:w="0"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240" w:lineRule="atLeast"/>
              <w:contextualSpacing/>
              <w:jc w:val="center"/>
              <w:rPr>
                <w:rFonts w:hint="eastAsia" w:ascii="仿宋_GB2312" w:hAnsi="宋体" w:eastAsia="仿宋_GB2312" w:cs="宋体"/>
                <w:b/>
                <w:bCs/>
              </w:rPr>
            </w:pPr>
            <w:r>
              <w:rPr>
                <w:rFonts w:hint="eastAsia" w:ascii="仿宋_GB2312" w:hAnsi="宋体" w:eastAsia="仿宋_GB2312" w:cs="宋体"/>
                <w:b/>
                <w:bCs/>
              </w:rPr>
              <w:t>知识产权创造</w:t>
            </w:r>
          </w:p>
        </w:tc>
        <w:tc>
          <w:tcPr>
            <w:tcW w:w="8397" w:type="dxa"/>
            <w:gridSpan w:val="17"/>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left"/>
              <w:rPr>
                <w:rFonts w:hint="eastAsia" w:ascii="仿宋_GB2312" w:hAnsi="宋体" w:eastAsia="仿宋_GB2312" w:cs="宋体"/>
                <w:b/>
                <w:bCs/>
                <w:sz w:val="22"/>
                <w:szCs w:val="22"/>
              </w:rPr>
            </w:pPr>
            <w:r>
              <w:rPr>
                <w:rFonts w:hint="eastAsia" w:ascii="仿宋_GB2312" w:hAnsi="宋体" w:eastAsia="仿宋_GB2312" w:cs="宋体"/>
                <w:b/>
                <w:bCs/>
                <w:sz w:val="22"/>
                <w:szCs w:val="22"/>
              </w:rPr>
              <w:t>年度财务基本信息</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xml:space="preserve">     </w:t>
            </w:r>
          </w:p>
          <w:p>
            <w:pPr>
              <w:widowControl/>
              <w:spacing w:line="240" w:lineRule="atLeast"/>
              <w:contextualSpacing/>
              <w:jc w:val="center"/>
              <w:rPr>
                <w:rFonts w:hint="eastAsia" w:ascii="仿宋_GB2312" w:hAnsi="宋体" w:eastAsia="仿宋_GB2312" w:cs="宋体"/>
                <w:sz w:val="22"/>
                <w:szCs w:val="22"/>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年度产值（万元）</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产品销售收入</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（万元）</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年度研发投入（万元）</w:t>
            </w:r>
          </w:p>
        </w:tc>
      </w:tr>
      <w:tr>
        <w:tblPrEx>
          <w:tblCellMar>
            <w:top w:w="0" w:type="dxa"/>
            <w:left w:w="108" w:type="dxa"/>
            <w:bottom w:w="0" w:type="dxa"/>
            <w:right w:w="108" w:type="dxa"/>
          </w:tblCellMar>
        </w:tblPrEx>
        <w:trPr>
          <w:trHeight w:val="317"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第T－2年</w:t>
            </w: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　</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4"/>
              </w:rPr>
            </w:pPr>
            <w:r>
              <w:rPr>
                <w:rFonts w:hint="eastAsia" w:ascii="仿宋_GB2312" w:hAnsi="宋体" w:eastAsia="仿宋_GB2312" w:cs="宋体"/>
                <w:sz w:val="24"/>
              </w:rPr>
              <w:t>　</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316"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第T－1年</w:t>
            </w: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　</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4"/>
              </w:rPr>
            </w:pPr>
            <w:r>
              <w:rPr>
                <w:rFonts w:hint="eastAsia" w:ascii="仿宋_GB2312" w:hAnsi="宋体" w:eastAsia="仿宋_GB2312" w:cs="宋体"/>
                <w:sz w:val="24"/>
              </w:rPr>
              <w:t>　</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60" w:lineRule="exac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p>
            <w:pPr>
              <w:widowControl/>
              <w:spacing w:line="260" w:lineRule="exac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(T为复核前一年，下同)</w:t>
            </w: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4"/>
              </w:rPr>
            </w:pPr>
            <w:r>
              <w:rPr>
                <w:rFonts w:hint="eastAsia" w:ascii="仿宋_GB2312" w:hAnsi="宋体" w:eastAsia="仿宋_GB2312" w:cs="宋体"/>
                <w:sz w:val="24"/>
              </w:rPr>
              <w:t>　</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4"/>
              </w:rPr>
            </w:pPr>
            <w:r>
              <w:rPr>
                <w:rFonts w:hint="eastAsia" w:ascii="仿宋_GB2312" w:hAnsi="宋体" w:eastAsia="仿宋_GB2312" w:cs="宋体"/>
                <w:sz w:val="24"/>
              </w:rPr>
              <w:t>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b/>
                <w:bCs/>
                <w:sz w:val="22"/>
                <w:szCs w:val="22"/>
              </w:rPr>
            </w:pPr>
            <w:r>
              <w:rPr>
                <w:rFonts w:hint="eastAsia" w:ascii="仿宋_GB2312" w:hAnsi="宋体" w:eastAsia="仿宋_GB2312" w:cs="宋体"/>
                <w:b/>
                <w:bCs/>
                <w:sz w:val="22"/>
                <w:szCs w:val="22"/>
              </w:rPr>
              <w:t>年度知识产权投入</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bottom"/>
          </w:tcPr>
          <w:p>
            <w:pPr>
              <w:widowControl/>
              <w:spacing w:line="240" w:lineRule="atLeast"/>
              <w:contextualSpacing/>
              <w:rPr>
                <w:rFonts w:hint="eastAsia" w:ascii="仿宋_GB2312" w:hAnsi="宋体" w:eastAsia="仿宋_GB2312" w:cs="宋体"/>
                <w:sz w:val="22"/>
                <w:szCs w:val="22"/>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知识产权申请投入</w:t>
            </w:r>
            <w:r>
              <w:rPr>
                <w:rFonts w:hint="eastAsia" w:ascii="仿宋_GB2312" w:hAnsi="宋体" w:eastAsia="仿宋_GB2312" w:cs="宋体"/>
                <w:spacing w:val="-20"/>
                <w:sz w:val="22"/>
                <w:szCs w:val="22"/>
              </w:rPr>
              <w:t>（万元）</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知识产权维持年费（万元）</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知识产权保护投入（万元）</w:t>
            </w:r>
          </w:p>
        </w:tc>
        <w:tc>
          <w:tcPr>
            <w:tcW w:w="9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lang w:eastAsia="zh-CN"/>
              </w:rPr>
            </w:pPr>
            <w:r>
              <w:rPr>
                <w:rFonts w:hint="eastAsia" w:ascii="仿宋_GB2312" w:hAnsi="宋体" w:eastAsia="仿宋_GB2312" w:cs="宋体"/>
                <w:spacing w:val="-20"/>
                <w:sz w:val="22"/>
                <w:szCs w:val="22"/>
              </w:rPr>
              <w:t>知识产权奖励投入</w:t>
            </w:r>
          </w:p>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（万元）</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lang w:eastAsia="zh-CN"/>
              </w:rPr>
            </w:pPr>
            <w:r>
              <w:rPr>
                <w:rFonts w:hint="eastAsia" w:ascii="仿宋_GB2312" w:hAnsi="宋体" w:eastAsia="仿宋_GB2312" w:cs="宋体"/>
                <w:spacing w:val="-20"/>
                <w:sz w:val="22"/>
                <w:szCs w:val="22"/>
              </w:rPr>
              <w:t>其他知识产权投入</w:t>
            </w:r>
          </w:p>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（万元）</w:t>
            </w: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总计</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（万元）</w:t>
            </w:r>
          </w:p>
        </w:tc>
      </w:tr>
      <w:tr>
        <w:tblPrEx>
          <w:tblCellMar>
            <w:top w:w="0" w:type="dxa"/>
            <w:left w:w="108" w:type="dxa"/>
            <w:bottom w:w="0" w:type="dxa"/>
            <w:right w:w="108" w:type="dxa"/>
          </w:tblCellMar>
        </w:tblPrEx>
        <w:trPr>
          <w:trHeight w:val="40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第T－2年</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9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0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399"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第T－1年</w:t>
            </w:r>
          </w:p>
        </w:tc>
        <w:tc>
          <w:tcPr>
            <w:tcW w:w="11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385"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11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4"/>
              </w:rPr>
            </w:pPr>
          </w:p>
        </w:tc>
      </w:tr>
      <w:tr>
        <w:tblPrEx>
          <w:tblCellMar>
            <w:top w:w="0" w:type="dxa"/>
            <w:left w:w="108" w:type="dxa"/>
            <w:bottom w:w="0" w:type="dxa"/>
            <w:right w:w="108" w:type="dxa"/>
          </w:tblCellMar>
        </w:tblPrEx>
        <w:trPr>
          <w:trHeight w:val="455"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left"/>
              <w:rPr>
                <w:rFonts w:hint="eastAsia" w:ascii="仿宋_GB2312" w:hAnsi="宋体" w:eastAsia="仿宋_GB2312" w:cs="宋体"/>
                <w:b/>
                <w:bCs/>
                <w:sz w:val="22"/>
                <w:szCs w:val="22"/>
              </w:rPr>
            </w:pPr>
            <w:r>
              <w:rPr>
                <w:rFonts w:hint="eastAsia" w:ascii="仿宋_GB2312" w:hAnsi="宋体" w:eastAsia="仿宋_GB2312" w:cs="宋体"/>
                <w:b/>
                <w:bCs/>
                <w:sz w:val="22"/>
                <w:szCs w:val="22"/>
              </w:rPr>
              <w:t>近三年专利申请情况</w:t>
            </w:r>
          </w:p>
        </w:tc>
      </w:tr>
      <w:tr>
        <w:tblPrEx>
          <w:tblCellMar>
            <w:top w:w="0" w:type="dxa"/>
            <w:left w:w="108" w:type="dxa"/>
            <w:bottom w:w="0" w:type="dxa"/>
            <w:right w:w="108" w:type="dxa"/>
          </w:tblCellMar>
        </w:tblPrEx>
        <w:trPr>
          <w:trHeight w:val="344"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xml:space="preserve">     </w:t>
            </w:r>
          </w:p>
        </w:tc>
        <w:tc>
          <w:tcPr>
            <w:tcW w:w="214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发明</w:t>
            </w:r>
          </w:p>
        </w:tc>
        <w:tc>
          <w:tcPr>
            <w:tcW w:w="1984"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实用新型</w:t>
            </w:r>
          </w:p>
        </w:tc>
        <w:tc>
          <w:tcPr>
            <w:tcW w:w="2456"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外观设计</w:t>
            </w:r>
          </w:p>
        </w:tc>
      </w:tr>
      <w:tr>
        <w:tblPrEx>
          <w:tblCellMar>
            <w:top w:w="0" w:type="dxa"/>
            <w:left w:w="108" w:type="dxa"/>
            <w:bottom w:w="0" w:type="dxa"/>
            <w:right w:w="108" w:type="dxa"/>
          </w:tblCellMar>
        </w:tblPrEx>
        <w:trPr>
          <w:trHeight w:val="385"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申请量</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授权量</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申请量</w:t>
            </w:r>
          </w:p>
        </w:tc>
        <w:tc>
          <w:tcPr>
            <w:tcW w:w="9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授权量</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申请量</w:t>
            </w: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授权量</w:t>
            </w:r>
          </w:p>
        </w:tc>
      </w:tr>
      <w:tr>
        <w:tblPrEx>
          <w:tblCellMar>
            <w:top w:w="0" w:type="dxa"/>
            <w:left w:w="108" w:type="dxa"/>
            <w:bottom w:w="0" w:type="dxa"/>
            <w:right w:w="108" w:type="dxa"/>
          </w:tblCellMar>
        </w:tblPrEx>
        <w:trPr>
          <w:trHeight w:val="399"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第T－2年</w:t>
            </w:r>
          </w:p>
        </w:tc>
        <w:tc>
          <w:tcPr>
            <w:tcW w:w="11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358"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第T－1年</w:t>
            </w:r>
          </w:p>
        </w:tc>
        <w:tc>
          <w:tcPr>
            <w:tcW w:w="11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371"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11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442"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left"/>
              <w:rPr>
                <w:rFonts w:hint="eastAsia" w:ascii="仿宋_GB2312" w:hAnsi="宋体" w:eastAsia="仿宋_GB2312" w:cs="宋体"/>
                <w:b/>
                <w:bCs/>
                <w:sz w:val="22"/>
                <w:szCs w:val="22"/>
              </w:rPr>
            </w:pPr>
            <w:r>
              <w:rPr>
                <w:rFonts w:hint="eastAsia" w:ascii="仿宋_GB2312" w:hAnsi="宋体" w:eastAsia="仿宋_GB2312" w:cs="宋体"/>
                <w:b/>
                <w:bCs/>
                <w:sz w:val="22"/>
                <w:szCs w:val="22"/>
              </w:rPr>
              <w:t>截至上一年有效专利拥有量</w:t>
            </w:r>
          </w:p>
        </w:tc>
      </w:tr>
      <w:tr>
        <w:tblPrEx>
          <w:tblCellMar>
            <w:top w:w="0" w:type="dxa"/>
            <w:left w:w="108" w:type="dxa"/>
            <w:bottom w:w="0" w:type="dxa"/>
            <w:right w:w="108" w:type="dxa"/>
          </w:tblCellMar>
        </w:tblPrEx>
        <w:trPr>
          <w:trHeight w:val="371"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年份</w:t>
            </w:r>
          </w:p>
        </w:tc>
        <w:tc>
          <w:tcPr>
            <w:tcW w:w="2157"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发明</w:t>
            </w:r>
          </w:p>
        </w:tc>
        <w:tc>
          <w:tcPr>
            <w:tcW w:w="227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实用新型</w:t>
            </w:r>
          </w:p>
        </w:tc>
        <w:tc>
          <w:tcPr>
            <w:tcW w:w="214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外观设计</w:t>
            </w:r>
          </w:p>
        </w:tc>
      </w:tr>
      <w:tr>
        <w:tblPrEx>
          <w:tblCellMar>
            <w:top w:w="0" w:type="dxa"/>
            <w:left w:w="108" w:type="dxa"/>
            <w:bottom w:w="0" w:type="dxa"/>
            <w:right w:w="108" w:type="dxa"/>
          </w:tblCellMar>
        </w:tblPrEx>
        <w:trPr>
          <w:trHeight w:val="371"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2157"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2278"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2149"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8397" w:type="dxa"/>
            <w:gridSpan w:val="17"/>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left"/>
              <w:rPr>
                <w:rFonts w:hint="eastAsia" w:ascii="仿宋_GB2312" w:hAnsi="宋体" w:eastAsia="仿宋_GB2312" w:cs="宋体"/>
                <w:b/>
                <w:bCs/>
                <w:sz w:val="22"/>
                <w:szCs w:val="22"/>
              </w:rPr>
            </w:pPr>
            <w:r>
              <w:rPr>
                <w:rFonts w:hint="eastAsia" w:ascii="仿宋_GB2312" w:hAnsi="宋体" w:eastAsia="仿宋_GB2312" w:cs="宋体"/>
                <w:b/>
                <w:bCs/>
                <w:sz w:val="22"/>
                <w:szCs w:val="22"/>
              </w:rPr>
              <w:t>累计向国</w:t>
            </w:r>
            <w:r>
              <w:rPr>
                <w:rFonts w:hint="eastAsia" w:ascii="仿宋_GB2312" w:hAnsi="宋体" w:eastAsia="仿宋_GB2312" w:cs="宋体"/>
                <w:b/>
                <w:bCs/>
                <w:color w:val="000000"/>
                <w:kern w:val="0"/>
                <w:sz w:val="22"/>
                <w:szCs w:val="22"/>
              </w:rPr>
              <w:t>（境）</w:t>
            </w:r>
            <w:r>
              <w:rPr>
                <w:rFonts w:hint="eastAsia" w:ascii="仿宋_GB2312" w:hAnsi="宋体" w:eastAsia="仿宋_GB2312" w:cs="宋体"/>
                <w:b/>
                <w:bCs/>
                <w:sz w:val="22"/>
                <w:szCs w:val="22"/>
              </w:rPr>
              <w:t>外专利数量</w:t>
            </w:r>
          </w:p>
        </w:tc>
      </w:tr>
      <w:tr>
        <w:tblPrEx>
          <w:tblCellMar>
            <w:top w:w="0" w:type="dxa"/>
            <w:left w:w="108" w:type="dxa"/>
            <w:bottom w:w="0" w:type="dxa"/>
            <w:right w:w="108" w:type="dxa"/>
          </w:tblCellMar>
        </w:tblPrEx>
        <w:trPr>
          <w:trHeight w:val="399"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l2br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3535"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PCT</w:t>
            </w:r>
          </w:p>
        </w:tc>
        <w:tc>
          <w:tcPr>
            <w:tcW w:w="304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巴黎公约</w:t>
            </w:r>
          </w:p>
        </w:tc>
      </w:tr>
      <w:tr>
        <w:tblPrEx>
          <w:tblCellMar>
            <w:top w:w="0" w:type="dxa"/>
            <w:left w:w="108" w:type="dxa"/>
            <w:bottom w:w="0" w:type="dxa"/>
            <w:right w:w="108" w:type="dxa"/>
          </w:tblCellMar>
        </w:tblPrEx>
        <w:trPr>
          <w:trHeight w:val="33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申请</w:t>
            </w:r>
          </w:p>
        </w:tc>
        <w:tc>
          <w:tcPr>
            <w:tcW w:w="9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授权</w:t>
            </w:r>
          </w:p>
        </w:tc>
        <w:tc>
          <w:tcPr>
            <w:tcW w:w="137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有效总量</w:t>
            </w: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申请</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授权</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有效总量</w:t>
            </w:r>
          </w:p>
        </w:tc>
      </w:tr>
      <w:tr>
        <w:tblPrEx>
          <w:tblCellMar>
            <w:top w:w="0" w:type="dxa"/>
            <w:left w:w="108" w:type="dxa"/>
            <w:bottom w:w="0" w:type="dxa"/>
            <w:right w:w="108" w:type="dxa"/>
          </w:tblCellMar>
        </w:tblPrEx>
        <w:trPr>
          <w:trHeight w:val="427"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截至第T年底</w:t>
            </w:r>
          </w:p>
        </w:tc>
        <w:tc>
          <w:tcPr>
            <w:tcW w:w="11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9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37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1"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截至第T年底商标注册量</w:t>
            </w: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国内商标注册情况</w:t>
            </w:r>
          </w:p>
        </w:tc>
        <w:tc>
          <w:tcPr>
            <w:tcW w:w="5418"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注册商标      （      ） 件</w:t>
            </w:r>
          </w:p>
        </w:tc>
      </w:tr>
      <w:tr>
        <w:tblPrEx>
          <w:tblCellMar>
            <w:top w:w="0" w:type="dxa"/>
            <w:left w:w="108" w:type="dxa"/>
            <w:bottom w:w="0" w:type="dxa"/>
            <w:right w:w="108" w:type="dxa"/>
          </w:tblCellMar>
        </w:tblPrEx>
        <w:trPr>
          <w:trHeight w:val="386"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5418" w:type="dxa"/>
            <w:gridSpan w:val="14"/>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中国驰名商标  （      ） 件</w:t>
            </w:r>
          </w:p>
        </w:tc>
      </w:tr>
      <w:tr>
        <w:tblPrEx>
          <w:tblCellMar>
            <w:top w:w="0" w:type="dxa"/>
            <w:left w:w="108" w:type="dxa"/>
            <w:bottom w:w="0" w:type="dxa"/>
            <w:right w:w="108" w:type="dxa"/>
          </w:tblCellMar>
        </w:tblPrEx>
        <w:trPr>
          <w:trHeight w:val="624"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国外商标注册情况</w:t>
            </w:r>
          </w:p>
        </w:tc>
        <w:tc>
          <w:tcPr>
            <w:tcW w:w="5418" w:type="dxa"/>
            <w:gridSpan w:val="1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注册商标      （      ） 件</w:t>
            </w:r>
          </w:p>
        </w:tc>
      </w:tr>
      <w:tr>
        <w:tblPrEx>
          <w:tblCellMar>
            <w:top w:w="0" w:type="dxa"/>
            <w:left w:w="108" w:type="dxa"/>
            <w:bottom w:w="0" w:type="dxa"/>
            <w:right w:w="108" w:type="dxa"/>
          </w:tblCellMar>
        </w:tblPrEx>
        <w:trPr>
          <w:trHeight w:val="312"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5418"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截至第T年底其它知识产权拥</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有量</w:t>
            </w:r>
          </w:p>
        </w:tc>
        <w:tc>
          <w:tcPr>
            <w:tcW w:w="3149" w:type="dxa"/>
            <w:gridSpan w:val="5"/>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地理标志数量</w:t>
            </w:r>
          </w:p>
        </w:tc>
        <w:tc>
          <w:tcPr>
            <w:tcW w:w="3435" w:type="dxa"/>
            <w:gridSpan w:val="10"/>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149" w:type="dxa"/>
            <w:gridSpan w:val="5"/>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计算机软件著作权登记总数</w:t>
            </w:r>
          </w:p>
        </w:tc>
        <w:tc>
          <w:tcPr>
            <w:tcW w:w="3435" w:type="dxa"/>
            <w:gridSpan w:val="10"/>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w:t>
            </w:r>
          </w:p>
        </w:tc>
      </w:tr>
      <w:tr>
        <w:tblPrEx>
          <w:tblCellMar>
            <w:top w:w="0" w:type="dxa"/>
            <w:left w:w="108" w:type="dxa"/>
            <w:bottom w:w="0"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atLeast"/>
              <w:contextualSpacing/>
              <w:jc w:val="center"/>
              <w:rPr>
                <w:rFonts w:hint="eastAsia" w:ascii="仿宋_GB2312" w:hAnsi="宋体" w:eastAsia="仿宋_GB2312" w:cs="宋体"/>
                <w:b/>
                <w:bCs/>
              </w:rPr>
            </w:pPr>
            <w:r>
              <w:rPr>
                <w:rFonts w:hint="eastAsia" w:ascii="仿宋_GB2312" w:hAnsi="宋体" w:eastAsia="仿宋_GB2312" w:cs="宋体"/>
                <w:b/>
                <w:bCs/>
              </w:rPr>
              <w:t>知识产权运用</w:t>
            </w:r>
          </w:p>
        </w:tc>
        <w:tc>
          <w:tcPr>
            <w:tcW w:w="1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知识产权实施</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运用情况</w:t>
            </w:r>
          </w:p>
        </w:tc>
        <w:tc>
          <w:tcPr>
            <w:tcW w:w="1195" w:type="dxa"/>
            <w:gridSpan w:val="2"/>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xml:space="preserve">     </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运用他人专利（件）</w:t>
            </w:r>
          </w:p>
        </w:tc>
        <w:tc>
          <w:tcPr>
            <w:tcW w:w="2160"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运用自有专利（件）</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商标运用（件）</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962"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接受</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转让</w:t>
            </w:r>
          </w:p>
        </w:tc>
        <w:tc>
          <w:tcPr>
            <w:tcW w:w="1018"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接受</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许可</w:t>
            </w:r>
          </w:p>
        </w:tc>
        <w:tc>
          <w:tcPr>
            <w:tcW w:w="1080"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向外</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转让</w:t>
            </w:r>
          </w:p>
        </w:tc>
        <w:tc>
          <w:tcPr>
            <w:tcW w:w="1080"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向外</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许可</w:t>
            </w:r>
          </w:p>
        </w:tc>
        <w:tc>
          <w:tcPr>
            <w:tcW w:w="1249"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转让许</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可总量</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T－2年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1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T－1年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1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1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知识产权运用</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经济效益</w:t>
            </w:r>
          </w:p>
        </w:tc>
        <w:tc>
          <w:tcPr>
            <w:tcW w:w="1195" w:type="dxa"/>
            <w:gridSpan w:val="2"/>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xml:space="preserve"> </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lang w:eastAsia="zh-CN"/>
              </w:rPr>
            </w:pPr>
            <w:r>
              <w:rPr>
                <w:rFonts w:hint="eastAsia" w:ascii="仿宋_GB2312" w:hAnsi="宋体" w:eastAsia="仿宋_GB2312" w:cs="宋体"/>
                <w:spacing w:val="-20"/>
                <w:sz w:val="22"/>
                <w:szCs w:val="22"/>
              </w:rPr>
              <w:t>专利转让许可收益</w:t>
            </w:r>
          </w:p>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（万元）</w:t>
            </w:r>
          </w:p>
        </w:tc>
        <w:tc>
          <w:tcPr>
            <w:tcW w:w="108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lang w:eastAsia="zh-CN"/>
              </w:rPr>
            </w:pPr>
            <w:r>
              <w:rPr>
                <w:rFonts w:hint="eastAsia" w:ascii="仿宋_GB2312" w:hAnsi="宋体" w:eastAsia="仿宋_GB2312" w:cs="宋体"/>
                <w:spacing w:val="-20"/>
                <w:sz w:val="22"/>
                <w:szCs w:val="22"/>
              </w:rPr>
              <w:t>商标转让</w:t>
            </w:r>
          </w:p>
          <w:p>
            <w:pPr>
              <w:widowControl/>
              <w:spacing w:line="240" w:lineRule="atLeast"/>
              <w:contextualSpacing/>
              <w:jc w:val="center"/>
              <w:rPr>
                <w:rFonts w:hint="eastAsia" w:ascii="仿宋_GB2312" w:hAnsi="宋体" w:eastAsia="仿宋_GB2312" w:cs="宋体"/>
                <w:spacing w:val="-20"/>
                <w:sz w:val="22"/>
                <w:szCs w:val="22"/>
                <w:lang w:eastAsia="zh-CN"/>
              </w:rPr>
            </w:pPr>
            <w:r>
              <w:rPr>
                <w:rFonts w:hint="eastAsia" w:ascii="仿宋_GB2312" w:hAnsi="宋体" w:eastAsia="仿宋_GB2312" w:cs="宋体"/>
                <w:spacing w:val="-20"/>
                <w:sz w:val="22"/>
                <w:szCs w:val="22"/>
              </w:rPr>
              <w:t>许可收益</w:t>
            </w:r>
          </w:p>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（万元）</w:t>
            </w:r>
          </w:p>
        </w:tc>
        <w:tc>
          <w:tcPr>
            <w:tcW w:w="108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lang w:eastAsia="zh-CN"/>
              </w:rPr>
            </w:pPr>
            <w:r>
              <w:rPr>
                <w:rFonts w:hint="eastAsia" w:ascii="仿宋_GB2312" w:hAnsi="宋体" w:eastAsia="仿宋_GB2312" w:cs="宋体"/>
                <w:spacing w:val="-20"/>
                <w:sz w:val="22"/>
                <w:szCs w:val="22"/>
              </w:rPr>
              <w:t>专利产品销售收入</w:t>
            </w:r>
          </w:p>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（万元）</w:t>
            </w:r>
          </w:p>
        </w:tc>
        <w:tc>
          <w:tcPr>
            <w:tcW w:w="124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30"/>
                <w:sz w:val="22"/>
                <w:szCs w:val="22"/>
              </w:rPr>
            </w:pPr>
            <w:r>
              <w:rPr>
                <w:rFonts w:hint="eastAsia" w:ascii="仿宋_GB2312" w:hAnsi="宋体" w:eastAsia="仿宋_GB2312" w:cs="宋体"/>
                <w:spacing w:val="-30"/>
                <w:sz w:val="22"/>
                <w:szCs w:val="22"/>
              </w:rPr>
              <w:t>专利销售收入占企业销售收入比值（％）</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962"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转让收益</w:t>
            </w:r>
          </w:p>
        </w:tc>
        <w:tc>
          <w:tcPr>
            <w:tcW w:w="1018"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许可收益</w:t>
            </w:r>
          </w:p>
        </w:tc>
        <w:tc>
          <w:tcPr>
            <w:tcW w:w="108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p>
        </w:tc>
        <w:tc>
          <w:tcPr>
            <w:tcW w:w="12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T－2年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1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T－1年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1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1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投融资情况</w:t>
            </w:r>
          </w:p>
        </w:tc>
        <w:tc>
          <w:tcPr>
            <w:tcW w:w="1195" w:type="dxa"/>
            <w:gridSpan w:val="2"/>
            <w:vMerge w:val="restart"/>
            <w:tcBorders>
              <w:top w:val="single" w:color="auto" w:sz="4" w:space="0"/>
              <w:left w:val="single" w:color="auto" w:sz="4" w:space="0"/>
              <w:bottom w:val="single" w:color="auto" w:sz="4" w:space="0"/>
              <w:right w:val="single" w:color="auto" w:sz="4" w:space="0"/>
              <w:tl2br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w:t>
            </w:r>
          </w:p>
        </w:tc>
        <w:tc>
          <w:tcPr>
            <w:tcW w:w="9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专利实施率（％）</w:t>
            </w:r>
          </w:p>
        </w:tc>
        <w:tc>
          <w:tcPr>
            <w:tcW w:w="2098" w:type="dxa"/>
            <w:gridSpan w:val="5"/>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知识产权作价入股</w:t>
            </w:r>
          </w:p>
        </w:tc>
        <w:tc>
          <w:tcPr>
            <w:tcW w:w="2329" w:type="dxa"/>
            <w:gridSpan w:val="6"/>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知识产权质押融资</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9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数量</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c>
          <w:tcPr>
            <w:tcW w:w="110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金额</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（万元）</w:t>
            </w:r>
          </w:p>
        </w:tc>
        <w:tc>
          <w:tcPr>
            <w:tcW w:w="110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数量</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金额</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（万元）</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T－2年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10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T－1年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10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9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10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c>
          <w:tcPr>
            <w:tcW w:w="12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知识产权</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信息利用情况</w:t>
            </w:r>
          </w:p>
        </w:tc>
        <w:tc>
          <w:tcPr>
            <w:tcW w:w="425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是否对竞争对手知识产权信息进行分析</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425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是否充分利用失效、无效及他国知识产权</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在各过程中是否进行了知识产权信息的检索与分析</w:t>
            </w: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战略布局与主动防御</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新产品开发、科研立项</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知识产权申请</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知识产权诉讼</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产品、技术进出口</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知识产权许可</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知识产权投融资</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中外合资合作</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atLeast"/>
              <w:contextualSpacing/>
              <w:jc w:val="center"/>
              <w:rPr>
                <w:rFonts w:hint="eastAsia" w:ascii="仿宋_GB2312" w:hAnsi="宋体" w:eastAsia="仿宋_GB2312" w:cs="宋体"/>
                <w:b/>
                <w:bCs/>
              </w:rPr>
            </w:pPr>
            <w:r>
              <w:rPr>
                <w:rFonts w:hint="eastAsia" w:ascii="仿宋_GB2312" w:hAnsi="宋体" w:eastAsia="仿宋_GB2312" w:cs="宋体"/>
                <w:b/>
                <w:bCs/>
              </w:rPr>
              <w:t>知识产权保护</w:t>
            </w:r>
          </w:p>
        </w:tc>
        <w:tc>
          <w:tcPr>
            <w:tcW w:w="2979" w:type="dxa"/>
            <w:gridSpan w:val="3"/>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xml:space="preserve">                      </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专利行政调处</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专利司法诉讼</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c>
          <w:tcPr>
            <w:tcW w:w="110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商标</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c>
          <w:tcPr>
            <w:tcW w:w="121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版权</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其它</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（件）</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行政、司法途径</w:t>
            </w:r>
          </w:p>
        </w:tc>
        <w:tc>
          <w:tcPr>
            <w:tcW w:w="1182"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T－2年</w:t>
            </w:r>
          </w:p>
        </w:tc>
        <w:tc>
          <w:tcPr>
            <w:tcW w:w="978"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218" w:type="dxa"/>
            <w:gridSpan w:val="5"/>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111" w:type="dxa"/>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T－1年</w:t>
            </w:r>
          </w:p>
        </w:tc>
        <w:tc>
          <w:tcPr>
            <w:tcW w:w="978"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218" w:type="dxa"/>
            <w:gridSpan w:val="5"/>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111" w:type="dxa"/>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978"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218" w:type="dxa"/>
            <w:gridSpan w:val="5"/>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center"/>
              <w:rPr>
                <w:rFonts w:hint="eastAsia" w:ascii="仿宋_GB2312" w:hAnsi="宋体" w:eastAsia="仿宋_GB2312" w:cs="宋体"/>
                <w:sz w:val="22"/>
                <w:szCs w:val="22"/>
              </w:rPr>
            </w:pPr>
          </w:p>
        </w:tc>
        <w:tc>
          <w:tcPr>
            <w:tcW w:w="1111" w:type="dxa"/>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1461"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自身途径</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是否建立贯穿生产经营全流程的知识产权侵权预警机制和风险监控机制 </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 xml:space="preserve">A.是 </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B.否</w:t>
            </w:r>
          </w:p>
        </w:tc>
        <w:tc>
          <w:tcPr>
            <w:tcW w:w="2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是否定期开展知识产权风险测评</w:t>
            </w: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 xml:space="preserve">A.是 </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B.否</w:t>
            </w:r>
          </w:p>
        </w:tc>
      </w:tr>
      <w:tr>
        <w:tblPrEx>
          <w:tblCellMar>
            <w:top w:w="0" w:type="dxa"/>
            <w:left w:w="108" w:type="dxa"/>
            <w:bottom w:w="0" w:type="dxa"/>
            <w:right w:w="108" w:type="dxa"/>
          </w:tblCellMar>
        </w:tblPrEx>
        <w:trPr>
          <w:trHeight w:val="1769"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是否通过开展知识产权尽职调查。获得知识产权许可等方式，避免主观恶意侵犯他人知识产权</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 xml:space="preserve">A.是 </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B.否</w:t>
            </w:r>
          </w:p>
        </w:tc>
        <w:tc>
          <w:tcPr>
            <w:tcW w:w="2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是否推动建立行业知识产权维权协作机制，参与行业专利纠纷处置</w:t>
            </w: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 xml:space="preserve">A.是 </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B.否</w:t>
            </w:r>
          </w:p>
        </w:tc>
      </w:tr>
      <w:tr>
        <w:tblPrEx>
          <w:tblCellMar>
            <w:top w:w="0" w:type="dxa"/>
            <w:left w:w="108" w:type="dxa"/>
            <w:bottom w:w="0" w:type="dxa"/>
            <w:right w:w="108" w:type="dxa"/>
          </w:tblCellMar>
        </w:tblPrEx>
        <w:trPr>
          <w:trHeight w:val="847"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5209"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是否建立了应对国际、国内知识产权纠纷的机制，编制并适时调整相关预案</w:t>
            </w: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 xml:space="preserve">A.是 </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B.否</w:t>
            </w:r>
          </w:p>
        </w:tc>
      </w:tr>
      <w:tr>
        <w:tblPrEx>
          <w:tblCellMar>
            <w:top w:w="0" w:type="dxa"/>
            <w:left w:w="108" w:type="dxa"/>
            <w:bottom w:w="0" w:type="dxa"/>
            <w:right w:w="108" w:type="dxa"/>
          </w:tblCellMar>
        </w:tblPrEx>
        <w:trPr>
          <w:trHeight w:val="1280" w:hRule="atLeast"/>
          <w:jc w:val="center"/>
        </w:trPr>
        <w:tc>
          <w:tcPr>
            <w:tcW w:w="96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atLeast"/>
              <w:contextualSpacing/>
              <w:jc w:val="center"/>
              <w:rPr>
                <w:rFonts w:hint="eastAsia" w:ascii="仿宋_GB2312" w:hAnsi="宋体" w:eastAsia="仿宋_GB2312" w:cs="宋体"/>
                <w:b/>
                <w:bCs/>
              </w:rPr>
            </w:pPr>
            <w:r>
              <w:rPr>
                <w:rFonts w:hint="eastAsia" w:ascii="仿宋_GB2312" w:hAnsi="宋体" w:eastAsia="仿宋_GB2312" w:cs="宋体"/>
                <w:b/>
                <w:bCs/>
              </w:rPr>
              <w:t>知识产权管理</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管理体系建设</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pacing w:val="-20"/>
                <w:sz w:val="22"/>
                <w:szCs w:val="22"/>
              </w:rPr>
              <w:t>是否通过国家标准《企业知识产权管理规范》GB/T29490-2013认证</w:t>
            </w:r>
          </w:p>
        </w:tc>
        <w:tc>
          <w:tcPr>
            <w:tcW w:w="4440"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A.是,已经通过认证</w:t>
            </w:r>
          </w:p>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B.是，开展贯标，尚未认证</w:t>
            </w:r>
          </w:p>
          <w:p>
            <w:pPr>
              <w:widowControl/>
              <w:spacing w:line="240" w:lineRule="atLeast"/>
              <w:contextualSpacing/>
              <w:rPr>
                <w:rFonts w:hint="eastAsia" w:ascii="仿宋_GB2312" w:hAnsi="宋体" w:eastAsia="仿宋_GB2312" w:cs="宋体"/>
                <w:sz w:val="22"/>
                <w:szCs w:val="22"/>
              </w:rPr>
            </w:pPr>
            <w:r>
              <w:rPr>
                <w:rFonts w:hint="eastAsia" w:ascii="仿宋_GB2312" w:hAnsi="宋体" w:eastAsia="仿宋_GB2312" w:cs="宋体"/>
                <w:sz w:val="22"/>
                <w:szCs w:val="22"/>
              </w:rPr>
              <w:t>C.否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机构人员</w:t>
            </w:r>
          </w:p>
        </w:tc>
        <w:tc>
          <w:tcPr>
            <w:tcW w:w="31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pacing w:val="-20"/>
                <w:sz w:val="22"/>
                <w:szCs w:val="22"/>
              </w:rPr>
            </w:pPr>
            <w:r>
              <w:rPr>
                <w:rFonts w:hint="eastAsia" w:ascii="仿宋_GB2312" w:hAnsi="宋体" w:eastAsia="仿宋_GB2312" w:cs="宋体"/>
                <w:sz w:val="22"/>
                <w:szCs w:val="22"/>
              </w:rPr>
              <w:t xml:space="preserve"> </w:t>
            </w:r>
            <w:r>
              <w:rPr>
                <w:rFonts w:hint="eastAsia" w:ascii="仿宋_GB2312" w:hAnsi="宋体" w:eastAsia="仿宋_GB2312" w:cs="宋体"/>
                <w:spacing w:val="-20"/>
                <w:sz w:val="22"/>
                <w:szCs w:val="22"/>
              </w:rPr>
              <w:t>知识产权管理部门隶属部门名称：             （      ）</w:t>
            </w:r>
          </w:p>
        </w:tc>
        <w:tc>
          <w:tcPr>
            <w:tcW w:w="343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A.法务部门  B.科技部门  C.办公室  D.领导直管  E.其它</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rPr>
              <w:t>知识产权</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人员情况</w:t>
            </w:r>
          </w:p>
        </w:tc>
        <w:tc>
          <w:tcPr>
            <w:tcW w:w="118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年份</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专职</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人数</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兼职</w:t>
            </w:r>
          </w:p>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人数</w:t>
            </w:r>
          </w:p>
        </w:tc>
        <w:tc>
          <w:tcPr>
            <w:tcW w:w="2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其中具有代理资格人数</w:t>
            </w: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其中律师人数</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T－2年</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2044" w:type="dxa"/>
            <w:gridSpan w:val="6"/>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T－1年</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2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第T年</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2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c>
          <w:tcPr>
            <w:tcW w:w="13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规章制度</w:t>
            </w:r>
          </w:p>
        </w:tc>
        <w:tc>
          <w:tcPr>
            <w:tcW w:w="118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 xml:space="preserve">知识产权管理制度 </w:t>
            </w:r>
          </w:p>
        </w:tc>
        <w:tc>
          <w:tcPr>
            <w:tcW w:w="296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知识产权机构管理制度</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知识产权教育培训制度</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知识产权奖励激励机制</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商业保密管理制度</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竞业禁止制度</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战略规划</w:t>
            </w:r>
          </w:p>
        </w:tc>
        <w:tc>
          <w:tcPr>
            <w:tcW w:w="4144"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劳动合同中是否有界定职务发明条款</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签订合同时是否有约定知识产权权利归属和保护知识产权的条款</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A.有    B.无</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是否制定了知识产权战略（规划）并纳入整体发展规划</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是否建立了企业职务发明人权益保护和奖励机制</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支撑体系</w:t>
            </w:r>
          </w:p>
        </w:tc>
        <w:tc>
          <w:tcPr>
            <w:tcW w:w="4144"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是否建立了内部专家评议机制或项目知识产权专员跟踪机制等  </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是否借助外部知识产权服务机构进行专利申请以外的专业化服务  </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近三年是否对核心人员开展知识产权等相关培训工作</w:t>
            </w:r>
          </w:p>
        </w:tc>
        <w:tc>
          <w:tcPr>
            <w:tcW w:w="24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重要成果</w:t>
            </w:r>
          </w:p>
        </w:tc>
        <w:tc>
          <w:tcPr>
            <w:tcW w:w="31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是否承担国家重大科技专项</w:t>
            </w:r>
          </w:p>
        </w:tc>
        <w:tc>
          <w:tcPr>
            <w:tcW w:w="343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center"/>
              <w:rPr>
                <w:rFonts w:hint="eastAsia" w:ascii="仿宋_GB2312" w:hAnsi="宋体" w:eastAsia="仿宋_GB2312" w:cs="宋体"/>
                <w:sz w:val="22"/>
                <w:szCs w:val="22"/>
              </w:rPr>
            </w:pPr>
            <w:r>
              <w:rPr>
                <w:rFonts w:hint="eastAsia" w:ascii="仿宋_GB2312" w:hAnsi="宋体" w:eastAsia="仿宋_GB2312" w:cs="宋体"/>
                <w:sz w:val="22"/>
                <w:szCs w:val="22"/>
              </w:rPr>
              <w:t>A.是    B.否</w:t>
            </w:r>
          </w:p>
        </w:tc>
      </w:tr>
      <w:tr>
        <w:tblPrEx>
          <w:tblCellMar>
            <w:top w:w="0" w:type="dxa"/>
            <w:left w:w="108" w:type="dxa"/>
            <w:bottom w:w="0" w:type="dxa"/>
            <w:right w:w="108" w:type="dxa"/>
          </w:tblCellMar>
        </w:tblPrEx>
        <w:trPr>
          <w:trHeight w:val="4228"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1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获得国家级专利奖情况    (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43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lang w:eastAsia="zh-CN"/>
              </w:rPr>
            </w:pPr>
            <w:r>
              <w:rPr>
                <w:rFonts w:hint="eastAsia" w:ascii="仿宋_GB2312" w:hAnsi="宋体" w:eastAsia="仿宋_GB2312" w:cs="宋体"/>
                <w:sz w:val="22"/>
                <w:szCs w:val="22"/>
              </w:rPr>
              <w:t>中国专利金奖/银奖  （    ）项</w:t>
            </w:r>
          </w:p>
          <w:p>
            <w:pPr>
              <w:widowControl/>
              <w:spacing w:line="240" w:lineRule="atLeast"/>
              <w:contextualSpacing/>
              <w:jc w:val="left"/>
              <w:rPr>
                <w:rFonts w:hint="eastAsia" w:ascii="仿宋_GB2312" w:hAnsi="宋体" w:eastAsia="仿宋_GB2312" w:cs="宋体"/>
                <w:sz w:val="22"/>
                <w:szCs w:val="22"/>
                <w:lang w:eastAsia="zh-CN"/>
              </w:rPr>
            </w:pPr>
            <w:r>
              <w:rPr>
                <w:rFonts w:hint="eastAsia" w:ascii="仿宋_GB2312" w:hAnsi="宋体" w:eastAsia="仿宋_GB2312" w:cs="宋体"/>
                <w:sz w:val="22"/>
                <w:szCs w:val="22"/>
              </w:rPr>
              <w:t>中国专利优秀奖  （    ）项</w:t>
            </w:r>
          </w:p>
          <w:p>
            <w:pPr>
              <w:widowControl/>
              <w:spacing w:line="240" w:lineRule="atLeast"/>
              <w:contextualSpacing/>
              <w:jc w:val="left"/>
              <w:rPr>
                <w:rFonts w:hint="eastAsia" w:ascii="仿宋_GB2312" w:hAnsi="宋体" w:eastAsia="仿宋_GB2312" w:cs="宋体"/>
                <w:sz w:val="22"/>
                <w:szCs w:val="22"/>
                <w:lang w:eastAsia="zh-CN"/>
              </w:rPr>
            </w:pPr>
            <w:r>
              <w:rPr>
                <w:rFonts w:hint="eastAsia" w:ascii="仿宋_GB2312" w:hAnsi="宋体" w:eastAsia="仿宋_GB2312" w:cs="宋体"/>
                <w:sz w:val="22"/>
                <w:szCs w:val="22"/>
              </w:rPr>
              <w:t>中国商标金奖    （    ）项</w:t>
            </w:r>
          </w:p>
          <w:p>
            <w:pPr>
              <w:widowControl/>
              <w:spacing w:line="240" w:lineRule="atLeast"/>
              <w:contextualSpacing/>
              <w:jc w:val="left"/>
              <w:rPr>
                <w:rFonts w:hint="eastAsia" w:ascii="仿宋_GB2312" w:hAnsi="宋体" w:eastAsia="仿宋_GB2312" w:cs="宋体"/>
                <w:sz w:val="22"/>
                <w:szCs w:val="22"/>
                <w:lang w:eastAsia="zh-CN"/>
              </w:rPr>
            </w:pPr>
            <w:r>
              <w:rPr>
                <w:rFonts w:hint="eastAsia" w:ascii="仿宋_GB2312" w:hAnsi="宋体" w:eastAsia="仿宋_GB2312" w:cs="宋体"/>
                <w:sz w:val="22"/>
                <w:szCs w:val="22"/>
              </w:rPr>
              <w:t>世界知识产权组织版权金奖（中国）  （    ）项</w:t>
            </w:r>
          </w:p>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国家技术发明奖  （    ）项；</w:t>
            </w:r>
          </w:p>
          <w:p>
            <w:pPr>
              <w:widowControl/>
              <w:spacing w:line="240" w:lineRule="atLeast"/>
              <w:contextualSpacing/>
              <w:jc w:val="left"/>
              <w:rPr>
                <w:rFonts w:hint="eastAsia" w:ascii="仿宋_GB2312" w:hAnsi="宋体" w:eastAsia="仿宋_GB2312" w:cs="宋体"/>
                <w:sz w:val="22"/>
                <w:szCs w:val="22"/>
                <w:lang w:eastAsia="zh-CN"/>
              </w:rPr>
            </w:pPr>
            <w:r>
              <w:rPr>
                <w:rFonts w:hint="eastAsia" w:ascii="仿宋_GB2312" w:hAnsi="宋体" w:eastAsia="仿宋_GB2312" w:cs="宋体"/>
                <w:sz w:val="22"/>
                <w:szCs w:val="22"/>
              </w:rPr>
              <w:t>省级知识产权奖励是指省级政府设立的知识产权奖励，不含省级政府下属部门或单位颁发的奖项。</w:t>
            </w:r>
          </w:p>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省级政府奖励（   ）项，名称（     ）</w:t>
            </w:r>
          </w:p>
        </w:tc>
      </w:tr>
      <w:tr>
        <w:tblPrEx>
          <w:tblCellMar>
            <w:top w:w="0" w:type="dxa"/>
            <w:left w:w="108" w:type="dxa"/>
            <w:bottom w:w="0"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b/>
                <w:bCs/>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p>
        </w:tc>
        <w:tc>
          <w:tcPr>
            <w:tcW w:w="31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 xml:space="preserve">积极主导或参与标准制定  </w:t>
            </w:r>
          </w:p>
        </w:tc>
        <w:tc>
          <w:tcPr>
            <w:tcW w:w="343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国家标准  （    )项</w:t>
            </w:r>
          </w:p>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行业标准  （    )项</w:t>
            </w:r>
          </w:p>
          <w:p>
            <w:pPr>
              <w:widowControl/>
              <w:spacing w:line="240" w:lineRule="atLeast"/>
              <w:contextualSpacing/>
              <w:jc w:val="left"/>
              <w:rPr>
                <w:rFonts w:hint="eastAsia" w:ascii="仿宋_GB2312" w:hAnsi="宋体" w:eastAsia="仿宋_GB2312" w:cs="宋体"/>
                <w:sz w:val="22"/>
                <w:szCs w:val="22"/>
              </w:rPr>
            </w:pPr>
            <w:r>
              <w:rPr>
                <w:rFonts w:hint="eastAsia" w:ascii="仿宋_GB2312" w:hAnsi="宋体" w:eastAsia="仿宋_GB2312" w:cs="宋体"/>
                <w:sz w:val="22"/>
                <w:szCs w:val="22"/>
              </w:rPr>
              <w:t>国际标准  （    )项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A2NWNlM2EyY2MxNTMzOTZiNjEyODU4YjdmYzgifQ=="/>
  </w:docVars>
  <w:rsids>
    <w:rsidRoot w:val="60F65D40"/>
    <w:rsid w:val="60F6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2022-06-07T07:30:00Z</dcterms:created>
  <dc:creator>Administrator</dc:creator>
  <cp:lastModifiedBy>Administrator</cp:lastModifiedBy>
  <dcterms:modified xsi:type="dcterms:W3CDTF">2022-06-07T07:31:00Z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88E80E44993C446AB7035E8AC9C842E1</vt:lpwstr>
  </property>
</Properties>
</file>