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610" w:lineRule="exact"/>
        <w:jc w:val="left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附件2</w:t>
      </w:r>
    </w:p>
    <w:p>
      <w:pPr>
        <w:overflowPunct w:val="0"/>
        <w:adjustRightInd w:val="0"/>
        <w:snapToGrid w:val="0"/>
        <w:spacing w:before="468" w:beforeLines="150" w:after="156" w:afterLines="50" w:line="61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陕西省国家知识产权优势示范企业名单</w:t>
      </w:r>
    </w:p>
    <w:tbl>
      <w:tblPr>
        <w:tblStyle w:val="2"/>
        <w:tblW w:w="938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7381"/>
        <w:gridCol w:w="13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Header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属地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西安西电捷通无线网络通信股份有限公司（示范企业）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中国西电集团有限公司（示范企业）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中航富士达科技股份有限公司（示范企业）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中国航发动力股份有限公司(示范企业)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西安炬光科技股份有限公司（示范企业）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西安诺瓦星云科技股份有限公司(示范企业)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西安凯立新材料股份有限公司(示范企业)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陕西法士特齿轮有限责任公司(示范企业)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中国电建集团西北勘测设计研究院有限公司(示范企业)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咸阳泾渭茯茶有限公司(示范企业)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金堆城钼业股份有限公司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陕西重型汽车有限公司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陕西鼓风机（集团）有限公司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中国重型机械研究院股份公司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陕西煤业化工集团有限责任公司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西安西电开关电气有限公司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西安天隆科技有限公司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西安西电高压开关有限责任公司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西安奇维科技有限公司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西安特来电智能充电科技有限公司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陕西汉唐农业科技集团有限公司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陕西迪泰克新材料有限公司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西安未来国际信息股份有限公司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西安国联质量检测技术股份有限公司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陕西步长高新制药有限公司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陕西莱特光电材料股份有限公司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西安铂力特增材技术股份有限公司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陕西斯瑞新材料股份有限公司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中铁第一勘察设计院集团有限公司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西部金属材料股份有限公司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中铁二十局集团有限公司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西安合力汽车配件有限公司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清华德人西安幸福制药有限公司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西安紫光国芯半导体有限公司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西安赛隆金属材料有限责任公司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西安羚控电子科技有限公司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西安大医集团股份有限公司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西安开天铁路电气股份有限公司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西安鑫垚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陶瓷复合材料有限公司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西安中科微精光子科技股份有限公司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西安增材制造国家研究院有限公司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陕西众森电能科技有限公司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陕西佰傲再生医学有限公司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西安航天民芯科技有限公司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西安中科立德红外科技有限公司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西安艾润物联网技术服务有限责任公司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西安华科光电有限公司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西安菲尔特金属过滤材料股份有限公司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西安开容电子技术有限责任公司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西安奕斯伟材料科技有限公司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陕西蓝箭航天技术有限公司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西安欧中材料科技有限公司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西安新通药物研究股份有限公司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陕西航天泵阀科技集团有限公司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西安巨子生物基因技术股份有限公司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西安远大德天药业股份有限公司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陕西黄河集团有限公司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中铁十二局集团第一工程有限公司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西安西拓电气股份有限公司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西安赛尔电子材料科技有限公司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陕西华秦新能源科技有限责任公司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陕西航天德林科技集团有限公司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陕西元丰纺织技术研究有限公司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西安铁路信号有限责任公司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西安中星测控有限公司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陕西千山航空电子有限责任公司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长庆工程设计有限公司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西安石油大油气科技有限公司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斯比夫（西安）照明技术有限公司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西安航天华阳机电装备有限公司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陕西金禹科技发展有限公司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西安市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陕西长岭电子科技有限责任公司（示范企业）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宝鸡市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陕西宝光真空电器股份有限公司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宝鸡市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国核宝钛锆业股份公司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宝鸡市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中铁宝桥集团有限公司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宝鸡市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陕西银河消防科技装备股份有限公司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宝鸡市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陕西烽火电子股份有限公司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宝鸡市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陕西瑞科新材料股份有限公司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宝鸡市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秦川机床工具集团股份公司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宝鸡市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宝钛集团有限公司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宝鸡市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陕西汉德车桥有限公司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宝鸡市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陕西步长制药有限公司(示范企业)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咸阳市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陕西康惠制药股份有限公司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咸阳市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陕西生益科技有限公司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咸阳市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陕西摩美得气血和制药有限公司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咸阳市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陕西正泰智能电气有限公司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咸阳市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陕西彩虹新材料有限公司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咸阳市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陕西美邦药业集团股份有限公司(示范企业)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渭南市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陕西汤普森生物科技有限公司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渭南市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陕西中联西部土方机械有限公司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渭南市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渭南木王智能科技股份有限公司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渭南市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陕西北元化工集团股份有限公司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榆林市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陕西煤业化工集团神木天元化工有限公司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榆林市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陕西有色天宏瑞科硅材料有限责任公司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榆林市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陕西飞机工业有限责任公司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汉中市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中航电测仪器股份有限公司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汉中市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陕西补天食生物科技有限公司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安康市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安康鸿天科技股份有限公司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安康市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陕西华银科技股份有限公司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安康市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商洛市虎之翼科技有限公司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商洛市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陕西旭田光电农业科技有限公司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杨凌示范区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陕西诺威利华生物科技有限公司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杨凌示范区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7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中捷四方生物科技股份有限公司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杨凌示范区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YjA2NWNlM2EyY2MxNTMzOTZiNjEyODU4YjdmYzgifQ=="/>
  </w:docVars>
  <w:rsids>
    <w:rsidRoot w:val="67774265"/>
    <w:rsid w:val="6777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2023-07-05T04:19:00Z</dcterms:created>
  <dc:creator>余生相伴</dc:creator>
  <cp:lastModifiedBy>余生相伴</cp:lastModifiedBy>
  <dcterms:modified xsi:type="dcterms:W3CDTF">2023-07-05T04:19:58Z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8329A2A6FF6643B1A9F7379DE1BB2A8B_11</vt:lpwstr>
  </property>
</Properties>
</file>